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4690" w:rsidRDefault="003A4690" w:rsidP="003A4690">
      <w:pPr>
        <w:ind w:left="-851" w:right="-568"/>
      </w:pPr>
      <w:r>
        <w:rPr>
          <w:noProof/>
          <w:lang w:eastAsia="it-IT"/>
        </w:rPr>
        <w:drawing>
          <wp:inline distT="0" distB="0" distL="0" distR="0">
            <wp:extent cx="1657350" cy="1066800"/>
            <wp:effectExtent l="19050" t="0" r="0" b="0"/>
            <wp:docPr id="13" name="Immagine 1" descr="C:\Documents and Settings\Di Palo\Desktop\Loghi alternanza scuola lavoro\logo Di Pal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Di Palo\Desktop\Loghi alternanza scuola lavoro\logo Di Palo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7865" cy="10800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     </w:t>
      </w:r>
      <w:r w:rsidR="00D616C8">
        <w:t xml:space="preserve">      </w:t>
      </w:r>
      <w:r w:rsidR="003349C1">
        <w:t xml:space="preserve">  </w:t>
      </w:r>
      <w:r w:rsidRPr="00D616C8">
        <w:rPr>
          <w:sz w:val="56"/>
          <w:szCs w:val="56"/>
        </w:rPr>
        <w:t xml:space="preserve"> </w:t>
      </w:r>
      <w:r w:rsidR="00D616C8" w:rsidRPr="003B0A2D">
        <w:rPr>
          <w:b/>
          <w:color w:val="FFC000"/>
          <w:sz w:val="56"/>
          <w:szCs w:val="56"/>
        </w:rPr>
        <w:t>I.I.S.Galileo Galilei</w:t>
      </w:r>
      <w:r w:rsidR="00D616C8" w:rsidRPr="003B0A2D">
        <w:rPr>
          <w:color w:val="FFC000"/>
          <w:sz w:val="56"/>
          <w:szCs w:val="56"/>
        </w:rPr>
        <w:t xml:space="preserve">  </w:t>
      </w:r>
      <w:r w:rsidR="003B0A2D">
        <w:rPr>
          <w:color w:val="FFC000"/>
          <w:sz w:val="56"/>
          <w:szCs w:val="56"/>
        </w:rPr>
        <w:t xml:space="preserve"> </w:t>
      </w:r>
      <w:r w:rsidR="00D616C8" w:rsidRPr="003B0A2D">
        <w:rPr>
          <w:color w:val="FFC000"/>
          <w:sz w:val="56"/>
          <w:szCs w:val="56"/>
        </w:rPr>
        <w:t xml:space="preserve">  </w:t>
      </w:r>
      <w:r w:rsidR="003B0A2D">
        <w:rPr>
          <w:color w:val="FFC000"/>
          <w:sz w:val="56"/>
          <w:szCs w:val="56"/>
        </w:rPr>
        <w:t xml:space="preserve"> </w:t>
      </w:r>
      <w:r>
        <w:rPr>
          <w:noProof/>
          <w:lang w:eastAsia="it-IT"/>
        </w:rPr>
        <w:drawing>
          <wp:inline distT="0" distB="0" distL="0" distR="0">
            <wp:extent cx="1004355" cy="1021278"/>
            <wp:effectExtent l="19050" t="0" r="5295" b="0"/>
            <wp:docPr id="20" name="Immagine 8" descr="C:\Documents and Settings\Di Palo\Desktop\Loghi alternanza scuola lavoro\stemma-della-repubblica-italiana-color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Documents and Settings\Di Palo\Desktop\Loghi alternanza scuola lavoro\stemma-della-repubblica-italiana-colori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0634" cy="10276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4690" w:rsidRPr="00401933" w:rsidRDefault="003A4690" w:rsidP="00401933">
      <w:pPr>
        <w:ind w:left="-709"/>
        <w:rPr>
          <w:sz w:val="36"/>
          <w:szCs w:val="36"/>
        </w:rPr>
      </w:pPr>
      <w:r w:rsidRPr="003B0A2D">
        <w:rPr>
          <w:sz w:val="36"/>
          <w:szCs w:val="36"/>
        </w:rPr>
        <w:t xml:space="preserve">                                            </w:t>
      </w:r>
      <w:r w:rsidR="003B0A2D">
        <w:rPr>
          <w:sz w:val="36"/>
          <w:szCs w:val="36"/>
        </w:rPr>
        <w:t xml:space="preserve">    </w:t>
      </w:r>
      <w:r w:rsidR="003B0A2D" w:rsidRPr="003B0A2D">
        <w:rPr>
          <w:b/>
          <w:sz w:val="40"/>
          <w:szCs w:val="40"/>
          <w:u w:val="single"/>
        </w:rPr>
        <w:t>Sez.”Di Palo” Geometri</w:t>
      </w:r>
      <w:r w:rsidR="00401933">
        <w:rPr>
          <w:sz w:val="36"/>
          <w:szCs w:val="36"/>
        </w:rPr>
        <w:t xml:space="preserve"> </w:t>
      </w:r>
      <w:r w:rsidR="003B0A2D">
        <w:rPr>
          <w:sz w:val="36"/>
          <w:szCs w:val="36"/>
        </w:rPr>
        <w:t xml:space="preserve">   </w:t>
      </w:r>
      <w:r w:rsidR="003B0A2D" w:rsidRPr="003B0A2D">
        <w:rPr>
          <w:noProof/>
          <w:sz w:val="36"/>
          <w:szCs w:val="36"/>
          <w:lang w:eastAsia="it-IT"/>
        </w:rPr>
        <w:drawing>
          <wp:inline distT="0" distB="0" distL="0" distR="0">
            <wp:extent cx="1562100" cy="398475"/>
            <wp:effectExtent l="19050" t="0" r="0" b="0"/>
            <wp:docPr id="2" name="Immagine 28" descr="logo MIU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 MIUR.JPG"/>
                    <pic:cNvPicPr/>
                  </pic:nvPicPr>
                  <pic:blipFill>
                    <a:blip r:embed="rId9" cstate="print"/>
                    <a:srcRect t="54545" r="-235"/>
                    <a:stretch>
                      <a:fillRect/>
                    </a:stretch>
                  </pic:blipFill>
                  <pic:spPr>
                    <a:xfrm>
                      <a:off x="0" y="0"/>
                      <a:ext cx="1577646" cy="4024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B0A2D">
        <w:rPr>
          <w:sz w:val="36"/>
          <w:szCs w:val="36"/>
        </w:rPr>
        <w:t xml:space="preserve">                                                                                       </w:t>
      </w:r>
      <w:r w:rsidR="002F5851">
        <w:t xml:space="preserve"> </w:t>
      </w:r>
    </w:p>
    <w:p w:rsidR="00401933" w:rsidRPr="00A16B89" w:rsidRDefault="00401933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b/>
          <w:color w:val="FF0000"/>
          <w:sz w:val="32"/>
          <w:szCs w:val="32"/>
          <w:lang w:eastAsia="it-IT"/>
        </w:rPr>
      </w:pPr>
      <w:r w:rsidRPr="00B87783">
        <w:rPr>
          <w:rFonts w:ascii="Tahoma" w:eastAsia="Times New Roman" w:hAnsi="Tahoma" w:cs="Tahoma"/>
          <w:color w:val="000000"/>
          <w:sz w:val="24"/>
          <w:szCs w:val="24"/>
          <w:shd w:val="clear" w:color="auto" w:fill="FFFFFF" w:themeFill="background1"/>
          <w:lang w:eastAsia="it-IT"/>
        </w:rPr>
        <w:t xml:space="preserve">           </w:t>
      </w:r>
      <w:r w:rsidR="00A16B89" w:rsidRPr="00B87783">
        <w:rPr>
          <w:rFonts w:ascii="Tahoma" w:eastAsia="Times New Roman" w:hAnsi="Tahoma" w:cs="Tahoma"/>
          <w:color w:val="000000"/>
          <w:sz w:val="24"/>
          <w:szCs w:val="24"/>
          <w:shd w:val="clear" w:color="auto" w:fill="FFFFFF" w:themeFill="background1"/>
          <w:lang w:eastAsia="it-IT"/>
        </w:rPr>
        <w:t xml:space="preserve">                      </w:t>
      </w:r>
      <w:r w:rsidRPr="00B87783">
        <w:rPr>
          <w:rFonts w:ascii="Tahoma" w:eastAsia="Times New Roman" w:hAnsi="Tahoma" w:cs="Tahoma"/>
          <w:color w:val="000000"/>
          <w:sz w:val="24"/>
          <w:szCs w:val="24"/>
          <w:shd w:val="clear" w:color="auto" w:fill="FFFFFF" w:themeFill="background1"/>
          <w:lang w:eastAsia="it-IT"/>
        </w:rPr>
        <w:t xml:space="preserve">      </w:t>
      </w:r>
      <w:r w:rsidRPr="00A16B89">
        <w:rPr>
          <w:rFonts w:ascii="Tahoma" w:eastAsia="Times New Roman" w:hAnsi="Tahoma" w:cs="Tahoma"/>
          <w:b/>
          <w:color w:val="FF0000"/>
          <w:sz w:val="32"/>
          <w:szCs w:val="32"/>
          <w:shd w:val="clear" w:color="auto" w:fill="BFBFBF"/>
          <w:lang w:eastAsia="it-IT"/>
        </w:rPr>
        <w:t>ATTESTATO DEL CORSO</w:t>
      </w:r>
      <w:r w:rsidR="00B87783">
        <w:rPr>
          <w:rFonts w:ascii="Tahoma" w:eastAsia="Times New Roman" w:hAnsi="Tahoma" w:cs="Tahoma"/>
          <w:b/>
          <w:color w:val="FF0000"/>
          <w:sz w:val="32"/>
          <w:szCs w:val="32"/>
          <w:shd w:val="clear" w:color="auto" w:fill="FFFFFF" w:themeFill="background1"/>
          <w:lang w:eastAsia="it-IT"/>
        </w:rPr>
        <w:t xml:space="preserve">   </w:t>
      </w:r>
      <w:r w:rsidRPr="00B87783">
        <w:rPr>
          <w:rFonts w:ascii="Tahoma" w:eastAsia="Times New Roman" w:hAnsi="Tahoma" w:cs="Tahoma"/>
          <w:b/>
          <w:color w:val="FF0000"/>
          <w:sz w:val="32"/>
          <w:szCs w:val="32"/>
          <w:shd w:val="clear" w:color="auto" w:fill="FFFFFF" w:themeFill="background1"/>
          <w:lang w:eastAsia="it-IT"/>
        </w:rPr>
        <w:t xml:space="preserve">       </w:t>
      </w:r>
    </w:p>
    <w:p w:rsidR="00401933" w:rsidRPr="00B654C8" w:rsidRDefault="00401933" w:rsidP="00401933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32"/>
          <w:szCs w:val="32"/>
          <w:lang w:eastAsia="it-IT"/>
        </w:rPr>
      </w:pPr>
      <w:r w:rsidRPr="00B654C8">
        <w:rPr>
          <w:rFonts w:ascii="Tahoma" w:eastAsia="Times New Roman" w:hAnsi="Tahoma" w:cs="Tahoma"/>
          <w:b/>
          <w:bCs/>
          <w:color w:val="000000"/>
          <w:sz w:val="32"/>
          <w:szCs w:val="32"/>
          <w:lang w:eastAsia="it-IT"/>
        </w:rPr>
        <w:t>Progetto innovativo di Alternanza Scuola Lavoro</w:t>
      </w:r>
    </w:p>
    <w:p w:rsidR="00401933" w:rsidRPr="00A16B89" w:rsidRDefault="00401933" w:rsidP="00401933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17365D" w:themeColor="text2" w:themeShade="BF"/>
          <w:sz w:val="32"/>
          <w:szCs w:val="32"/>
          <w:lang w:eastAsia="it-IT"/>
        </w:rPr>
      </w:pPr>
      <w:r w:rsidRPr="00A16B89">
        <w:rPr>
          <w:rFonts w:ascii="Tahoma" w:eastAsia="Times New Roman" w:hAnsi="Tahoma" w:cs="Tahoma"/>
          <w:b/>
          <w:bCs/>
          <w:i/>
          <w:iCs/>
          <w:color w:val="17365D" w:themeColor="text2" w:themeShade="BF"/>
          <w:sz w:val="32"/>
          <w:szCs w:val="32"/>
          <w:lang w:eastAsia="it-IT"/>
        </w:rPr>
        <w:t>“ Eliminazione delle barriere Architettoniche negli edifici storici e/o architettonici “-  Progettazione integrata con tecnologie innovative per i beni storici architettonici , le attività culturali e il turismo</w:t>
      </w:r>
      <w:r w:rsidRPr="00A16B89">
        <w:rPr>
          <w:rFonts w:ascii="Tahoma" w:eastAsia="Times New Roman" w:hAnsi="Tahoma" w:cs="Tahoma"/>
          <w:b/>
          <w:bCs/>
          <w:color w:val="17365D" w:themeColor="text2" w:themeShade="BF"/>
          <w:sz w:val="32"/>
          <w:szCs w:val="32"/>
          <w:lang w:eastAsia="it-IT"/>
        </w:rPr>
        <w:t>”</w:t>
      </w:r>
    </w:p>
    <w:p w:rsidR="00401933" w:rsidRPr="00A16B89" w:rsidRDefault="00401933" w:rsidP="00401933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i/>
          <w:color w:val="00B050"/>
          <w:sz w:val="32"/>
          <w:szCs w:val="32"/>
          <w:lang w:eastAsia="it-IT"/>
        </w:rPr>
      </w:pPr>
      <w:r w:rsidRPr="00A16B89">
        <w:rPr>
          <w:rFonts w:ascii="Tahoma" w:eastAsia="Times New Roman" w:hAnsi="Tahoma" w:cs="Tahoma"/>
          <w:b/>
          <w:bCs/>
          <w:i/>
          <w:color w:val="00B050"/>
          <w:sz w:val="32"/>
          <w:szCs w:val="32"/>
          <w:lang w:eastAsia="it-IT"/>
        </w:rPr>
        <w:t>Decreto Direttoriale n° 761 del 20 Ottobre 2014</w:t>
      </w:r>
      <w:r w:rsidRPr="00A16B89">
        <w:rPr>
          <w:rFonts w:ascii="Tahoma" w:eastAsia="Times New Roman" w:hAnsi="Tahoma" w:cs="Tahoma"/>
          <w:i/>
          <w:color w:val="00B050"/>
          <w:sz w:val="32"/>
          <w:szCs w:val="32"/>
          <w:lang w:eastAsia="it-IT"/>
        </w:rPr>
        <w:t> </w:t>
      </w:r>
    </w:p>
    <w:p w:rsidR="002A6D5C" w:rsidRDefault="00401933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it-IT"/>
        </w:rPr>
      </w:pPr>
      <w:r w:rsidRPr="00B654C8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Rilasciato a: </w:t>
      </w:r>
      <w:r w:rsidR="002A6D5C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ab/>
      </w:r>
      <w:r w:rsidR="002A6D5C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ab/>
      </w:r>
      <w:r w:rsidR="002A6D5C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ab/>
      </w:r>
      <w:r w:rsidR="001A1381" w:rsidRPr="00D529EA">
        <w:rPr>
          <w:bCs/>
          <w:i/>
          <w:iCs/>
          <w:sz w:val="48"/>
          <w:szCs w:val="48"/>
        </w:rPr>
        <w:t>GALDERISI PIERPAOLO</w:t>
      </w:r>
    </w:p>
    <w:tbl>
      <w:tblPr>
        <w:tblpPr w:leftFromText="141" w:rightFromText="141" w:vertAnchor="text" w:tblpY="1"/>
        <w:tblOverlap w:val="never"/>
        <w:tblW w:w="3140" w:type="dxa"/>
        <w:tblInd w:w="51" w:type="dxa"/>
        <w:tblCellMar>
          <w:left w:w="70" w:type="dxa"/>
          <w:right w:w="70" w:type="dxa"/>
        </w:tblCellMar>
        <w:tblLook w:val="04A0"/>
      </w:tblPr>
      <w:tblGrid>
        <w:gridCol w:w="3140"/>
      </w:tblGrid>
      <w:tr w:rsidR="002A6D5C" w:rsidRPr="004E759D" w:rsidTr="00F748B3">
        <w:trPr>
          <w:trHeight w:val="300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D5C" w:rsidRPr="004E759D" w:rsidRDefault="002A6D5C" w:rsidP="002A6D5C">
            <w:pPr>
              <w:rPr>
                <w:bCs/>
                <w:i/>
                <w:iCs/>
              </w:rPr>
            </w:pPr>
          </w:p>
        </w:tc>
      </w:tr>
    </w:tbl>
    <w:p w:rsidR="00401933" w:rsidRDefault="00401933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it-IT"/>
        </w:rPr>
      </w:pPr>
    </w:p>
    <w:p w:rsidR="00B87783" w:rsidRDefault="00B87783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it-IT"/>
        </w:rPr>
      </w:pPr>
    </w:p>
    <w:p w:rsidR="00401933" w:rsidRPr="00B654C8" w:rsidRDefault="00401933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it-IT"/>
        </w:rPr>
      </w:pPr>
      <w:r w:rsidRPr="00B654C8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 xml:space="preserve">Nato a </w:t>
      </w:r>
      <w:r w:rsidR="00E73A68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MERCATO SAN SEVERINO</w:t>
      </w:r>
      <w:r w:rsidRPr="00B654C8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 xml:space="preserve">    </w:t>
      </w:r>
      <w:r w:rsidR="00B87783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 xml:space="preserve">  </w:t>
      </w:r>
      <w:r w:rsidRPr="00B654C8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 il  </w:t>
      </w:r>
      <w:r w:rsidR="00DB7B8B" w:rsidRPr="00DB7B8B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14/08/1998</w:t>
      </w:r>
    </w:p>
    <w:p w:rsidR="00B87783" w:rsidRDefault="00B87783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it-IT"/>
        </w:rPr>
      </w:pPr>
    </w:p>
    <w:p w:rsidR="00B87783" w:rsidRDefault="00B87783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it-IT"/>
        </w:rPr>
      </w:pPr>
    </w:p>
    <w:p w:rsidR="00B87783" w:rsidRDefault="00401933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it-IT"/>
        </w:rPr>
      </w:pPr>
      <w:r w:rsidRPr="00B654C8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Luogo rilascio Salerno</w:t>
      </w:r>
      <w:r w:rsidR="00B87783" w:rsidRPr="00B87783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 xml:space="preserve"> </w:t>
      </w:r>
      <w:r w:rsidR="00B87783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ab/>
      </w:r>
      <w:r w:rsidR="00B87783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ab/>
      </w:r>
      <w:r w:rsidR="00B87783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ab/>
      </w:r>
      <w:r w:rsidR="00B87783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ab/>
      </w:r>
      <w:r w:rsidR="00B87783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ab/>
      </w:r>
      <w:r w:rsidR="00B87783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ab/>
      </w:r>
      <w:r w:rsidR="00B87783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ab/>
        <w:t xml:space="preserve">   </w:t>
      </w:r>
      <w:r w:rsidR="00B87783" w:rsidRPr="00B87783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prot._</w:t>
      </w:r>
      <w:r w:rsidR="00B87783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___</w:t>
      </w:r>
      <w:r w:rsidR="00B87783" w:rsidRPr="00B87783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___________</w:t>
      </w:r>
    </w:p>
    <w:p w:rsidR="00B87783" w:rsidRPr="00B654C8" w:rsidRDefault="00B87783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it-IT"/>
        </w:rPr>
      </w:pPr>
    </w:p>
    <w:p w:rsidR="00401933" w:rsidRPr="00B654C8" w:rsidRDefault="00401933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it-IT"/>
        </w:rPr>
      </w:pPr>
      <w:r w:rsidRPr="00B654C8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Monte Ore : </w:t>
      </w:r>
      <w:r w:rsidRPr="00B654C8">
        <w:rPr>
          <w:rFonts w:ascii="Symbol" w:eastAsia="Times New Roman" w:hAnsi="Symbol" w:cs="Tahoma"/>
          <w:color w:val="000000"/>
          <w:sz w:val="24"/>
          <w:szCs w:val="24"/>
          <w:lang w:eastAsia="it-IT"/>
        </w:rPr>
        <w:t></w:t>
      </w:r>
      <w:r w:rsidRPr="00B654C8">
        <w:rPr>
          <w:rFonts w:ascii="Symbol" w:eastAsia="Times New Roman" w:hAnsi="Symbol" w:cs="Tahoma"/>
          <w:color w:val="000000"/>
          <w:sz w:val="24"/>
          <w:szCs w:val="24"/>
          <w:lang w:eastAsia="it-IT"/>
        </w:rPr>
        <w:t></w:t>
      </w:r>
    </w:p>
    <w:p w:rsidR="00401933" w:rsidRPr="00B654C8" w:rsidRDefault="00401933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it-IT"/>
        </w:rPr>
      </w:pPr>
      <w:r w:rsidRPr="00B654C8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ore d'aula 14</w:t>
      </w:r>
    </w:p>
    <w:p w:rsidR="00401933" w:rsidRPr="00B654C8" w:rsidRDefault="00401933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it-IT"/>
        </w:rPr>
      </w:pPr>
      <w:r w:rsidRPr="00B654C8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Stage 68</w:t>
      </w:r>
    </w:p>
    <w:p w:rsidR="00401933" w:rsidRPr="00B654C8" w:rsidRDefault="00401933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it-IT"/>
        </w:rPr>
      </w:pPr>
    </w:p>
    <w:p w:rsidR="00401933" w:rsidRPr="002A6D5C" w:rsidRDefault="00401933" w:rsidP="002A6D5C">
      <w:pPr>
        <w:shd w:val="clear" w:color="auto" w:fill="FFFFFF"/>
        <w:spacing w:after="0" w:line="240" w:lineRule="auto"/>
        <w:jc w:val="center"/>
        <w:rPr>
          <w:rFonts w:ascii="Tahoma" w:eastAsia="Times New Roman" w:hAnsi="Tahoma" w:cs="Tahoma"/>
          <w:color w:val="000000"/>
          <w:sz w:val="20"/>
          <w:szCs w:val="20"/>
          <w:lang w:eastAsia="it-IT"/>
        </w:rPr>
      </w:pPr>
      <w:r w:rsidRPr="002A6D5C">
        <w:rPr>
          <w:rFonts w:ascii="Tahoma" w:eastAsia="Times New Roman" w:hAnsi="Tahoma" w:cs="Tahoma"/>
          <w:color w:val="000000"/>
          <w:sz w:val="20"/>
          <w:szCs w:val="20"/>
          <w:lang w:eastAsia="it-IT"/>
        </w:rPr>
        <w:t>Il presente attestato rilasciato in carta libera ai sensi consentiti dalla legge</w:t>
      </w:r>
    </w:p>
    <w:p w:rsidR="00F9428C" w:rsidRDefault="00F9428C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it-IT"/>
        </w:rPr>
      </w:pPr>
    </w:p>
    <w:p w:rsidR="00401933" w:rsidRDefault="00401933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it-IT"/>
        </w:rPr>
      </w:pPr>
      <w:r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 xml:space="preserve"> </w:t>
      </w:r>
      <w:r w:rsidRPr="00B654C8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Firma</w:t>
      </w:r>
      <w:r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 xml:space="preserve">                                          </w:t>
      </w:r>
      <w:r w:rsidR="00F9428C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 xml:space="preserve">     </w:t>
      </w:r>
      <w:r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Firma                                               Firma</w:t>
      </w:r>
    </w:p>
    <w:p w:rsidR="00401933" w:rsidRDefault="00401933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it-IT"/>
        </w:rPr>
      </w:pPr>
      <w:r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 xml:space="preserve">Ing. Elvira Cantarella              </w:t>
      </w:r>
      <w:r w:rsidR="00F9428C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 xml:space="preserve">    </w:t>
      </w:r>
      <w:r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arch. Giovanni Villani                      Ing. Nicola Annunziata</w:t>
      </w:r>
    </w:p>
    <w:p w:rsidR="00401933" w:rsidRPr="00F9428C" w:rsidRDefault="00F9428C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b/>
          <w:color w:val="000000"/>
          <w:sz w:val="16"/>
          <w:szCs w:val="16"/>
          <w:lang w:eastAsia="it-IT"/>
        </w:rPr>
      </w:pPr>
      <w:r>
        <w:rPr>
          <w:rFonts w:ascii="Tahoma" w:eastAsia="Times New Roman" w:hAnsi="Tahoma" w:cs="Tahoma"/>
          <w:b/>
          <w:color w:val="000000"/>
          <w:sz w:val="16"/>
          <w:szCs w:val="16"/>
          <w:lang w:eastAsia="it-IT"/>
        </w:rPr>
        <w:t xml:space="preserve">            </w:t>
      </w:r>
      <w:r w:rsidR="00401933" w:rsidRPr="00F9428C">
        <w:rPr>
          <w:rFonts w:ascii="Tahoma" w:eastAsia="Times New Roman" w:hAnsi="Tahoma" w:cs="Tahoma"/>
          <w:b/>
          <w:color w:val="000000"/>
          <w:sz w:val="16"/>
          <w:szCs w:val="16"/>
          <w:lang w:eastAsia="it-IT"/>
        </w:rPr>
        <w:t xml:space="preserve">Dirigente         </w:t>
      </w:r>
      <w:r>
        <w:rPr>
          <w:rFonts w:ascii="Tahoma" w:eastAsia="Times New Roman" w:hAnsi="Tahoma" w:cs="Tahoma"/>
          <w:b/>
          <w:color w:val="000000"/>
          <w:sz w:val="16"/>
          <w:szCs w:val="16"/>
          <w:lang w:eastAsia="it-IT"/>
        </w:rPr>
        <w:t xml:space="preserve">                                  </w:t>
      </w:r>
      <w:r w:rsidR="00401933" w:rsidRPr="00F9428C">
        <w:rPr>
          <w:rFonts w:ascii="Tahoma" w:eastAsia="Times New Roman" w:hAnsi="Tahoma" w:cs="Tahoma"/>
          <w:b/>
          <w:color w:val="000000"/>
          <w:sz w:val="16"/>
          <w:szCs w:val="16"/>
          <w:lang w:eastAsia="it-IT"/>
        </w:rPr>
        <w:t xml:space="preserve">Dirigente </w:t>
      </w:r>
      <w:r w:rsidR="00A16B89" w:rsidRPr="00F9428C">
        <w:rPr>
          <w:rFonts w:ascii="Tahoma" w:eastAsia="Times New Roman" w:hAnsi="Tahoma" w:cs="Tahoma"/>
          <w:b/>
          <w:color w:val="000000"/>
          <w:sz w:val="16"/>
          <w:szCs w:val="16"/>
          <w:lang w:eastAsia="it-IT"/>
        </w:rPr>
        <w:t xml:space="preserve">Soprintendenza B.A,P,                   </w:t>
      </w:r>
      <w:r>
        <w:rPr>
          <w:rFonts w:ascii="Tahoma" w:eastAsia="Times New Roman" w:hAnsi="Tahoma" w:cs="Tahoma"/>
          <w:b/>
          <w:color w:val="000000"/>
          <w:sz w:val="16"/>
          <w:szCs w:val="16"/>
          <w:lang w:eastAsia="it-IT"/>
        </w:rPr>
        <w:t xml:space="preserve">  </w:t>
      </w:r>
      <w:r w:rsidR="00A16B89" w:rsidRPr="00F9428C">
        <w:rPr>
          <w:rFonts w:ascii="Tahoma" w:eastAsia="Times New Roman" w:hAnsi="Tahoma" w:cs="Tahoma"/>
          <w:b/>
          <w:color w:val="000000"/>
          <w:sz w:val="16"/>
          <w:szCs w:val="16"/>
          <w:lang w:eastAsia="it-IT"/>
        </w:rPr>
        <w:t xml:space="preserve">  Dirigente Scolastico I.I.S.G.Galilei –Sa-</w:t>
      </w:r>
    </w:p>
    <w:p w:rsidR="00401933" w:rsidRPr="00F9428C" w:rsidRDefault="00401933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b/>
          <w:color w:val="000000"/>
          <w:sz w:val="16"/>
          <w:szCs w:val="16"/>
          <w:lang w:eastAsia="it-IT"/>
        </w:rPr>
      </w:pPr>
      <w:r w:rsidRPr="00F9428C">
        <w:rPr>
          <w:rFonts w:ascii="Tahoma" w:eastAsia="Times New Roman" w:hAnsi="Tahoma" w:cs="Tahoma"/>
          <w:b/>
          <w:color w:val="000000"/>
          <w:sz w:val="16"/>
          <w:szCs w:val="16"/>
          <w:lang w:eastAsia="it-IT"/>
        </w:rPr>
        <w:t>Ufficio Mobilità Urbana e Trasporti</w:t>
      </w:r>
      <w:r w:rsidR="00A16B89" w:rsidRPr="00F9428C">
        <w:rPr>
          <w:rFonts w:ascii="Tahoma" w:eastAsia="Times New Roman" w:hAnsi="Tahoma" w:cs="Tahoma"/>
          <w:b/>
          <w:color w:val="000000"/>
          <w:sz w:val="16"/>
          <w:szCs w:val="16"/>
          <w:lang w:eastAsia="it-IT"/>
        </w:rPr>
        <w:t xml:space="preserve">          </w:t>
      </w:r>
      <w:r w:rsidR="00F9428C">
        <w:rPr>
          <w:rFonts w:ascii="Tahoma" w:eastAsia="Times New Roman" w:hAnsi="Tahoma" w:cs="Tahoma"/>
          <w:b/>
          <w:color w:val="000000"/>
          <w:sz w:val="16"/>
          <w:szCs w:val="16"/>
          <w:lang w:eastAsia="it-IT"/>
        </w:rPr>
        <w:t xml:space="preserve">                  </w:t>
      </w:r>
      <w:r w:rsidR="00A16B89" w:rsidRPr="00F9428C">
        <w:rPr>
          <w:rFonts w:ascii="Tahoma" w:eastAsia="Times New Roman" w:hAnsi="Tahoma" w:cs="Tahoma"/>
          <w:b/>
          <w:color w:val="000000"/>
          <w:sz w:val="16"/>
          <w:szCs w:val="16"/>
          <w:lang w:eastAsia="it-IT"/>
        </w:rPr>
        <w:t>di Sa-Av.</w:t>
      </w:r>
    </w:p>
    <w:p w:rsidR="00401933" w:rsidRPr="00F9428C" w:rsidRDefault="00F9428C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b/>
          <w:color w:val="000000"/>
          <w:sz w:val="16"/>
          <w:szCs w:val="16"/>
          <w:lang w:eastAsia="it-IT"/>
        </w:rPr>
      </w:pPr>
      <w:r>
        <w:rPr>
          <w:rFonts w:ascii="Tahoma" w:eastAsia="Times New Roman" w:hAnsi="Tahoma" w:cs="Tahoma"/>
          <w:b/>
          <w:color w:val="000000"/>
          <w:sz w:val="16"/>
          <w:szCs w:val="16"/>
          <w:lang w:eastAsia="it-IT"/>
        </w:rPr>
        <w:t xml:space="preserve">      </w:t>
      </w:r>
      <w:r w:rsidR="00401933" w:rsidRPr="00F9428C">
        <w:rPr>
          <w:rFonts w:ascii="Tahoma" w:eastAsia="Times New Roman" w:hAnsi="Tahoma" w:cs="Tahoma"/>
          <w:b/>
          <w:color w:val="000000"/>
          <w:sz w:val="16"/>
          <w:szCs w:val="16"/>
          <w:lang w:eastAsia="it-IT"/>
        </w:rPr>
        <w:t>Comune di Salerno</w:t>
      </w:r>
    </w:p>
    <w:p w:rsidR="00401933" w:rsidRPr="00810EE4" w:rsidRDefault="00401933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lang w:eastAsia="it-IT"/>
        </w:rPr>
      </w:pPr>
    </w:p>
    <w:p w:rsidR="00401933" w:rsidRDefault="00401933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it-IT"/>
        </w:rPr>
      </w:pPr>
    </w:p>
    <w:p w:rsidR="00F9428C" w:rsidRPr="00B654C8" w:rsidRDefault="00401933" w:rsidP="00F9428C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it-IT"/>
        </w:rPr>
      </w:pPr>
      <w:r w:rsidRPr="00B654C8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______________________</w:t>
      </w:r>
      <w:r w:rsidR="00F9428C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 xml:space="preserve">       </w:t>
      </w:r>
      <w:r w:rsidR="00F9428C" w:rsidRPr="00B654C8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______________________</w:t>
      </w:r>
      <w:r w:rsidR="00F9428C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 xml:space="preserve">           </w:t>
      </w:r>
      <w:r w:rsidR="00F9428C" w:rsidRPr="00B654C8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______________________</w:t>
      </w:r>
    </w:p>
    <w:p w:rsidR="00F9428C" w:rsidRDefault="00F9428C" w:rsidP="00F9428C">
      <w:pPr>
        <w:ind w:hanging="709"/>
      </w:pPr>
      <w:r>
        <w:t xml:space="preserve">    </w:t>
      </w:r>
      <w:r w:rsidRPr="003349C1">
        <w:rPr>
          <w:noProof/>
          <w:lang w:eastAsia="it-IT"/>
        </w:rPr>
        <w:drawing>
          <wp:inline distT="0" distB="0" distL="0" distR="0">
            <wp:extent cx="876300" cy="723900"/>
            <wp:effectExtent l="19050" t="0" r="0" b="0"/>
            <wp:docPr id="8" name="Immagine 1" descr="http://www.soprintendenzabapsalerno.beniculturali.it/getImage.php?id=5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Immagine 14" descr="http://www.soprintendenzabapsalerno.beniculturali.it/getImage.php?id=53"/>
                    <pic:cNvPicPr/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</w:t>
      </w:r>
      <w:r>
        <w:rPr>
          <w:noProof/>
          <w:lang w:eastAsia="it-IT"/>
        </w:rPr>
        <w:drawing>
          <wp:inline distT="0" distB="0" distL="0" distR="0">
            <wp:extent cx="738505" cy="803374"/>
            <wp:effectExtent l="19050" t="0" r="4445" b="0"/>
            <wp:docPr id="9" name="Immagine 6" descr="C:\Documents and Settings\Di Palo\Desktop\Loghi alternanza scuola lavoro\logo Geometri S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Documents and Settings\Di Palo\Desktop\Loghi alternanza scuola lavoro\logo Geometri SA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1577" cy="8067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</w:t>
      </w:r>
      <w:r w:rsidRPr="00D616C8">
        <w:rPr>
          <w:noProof/>
          <w:lang w:eastAsia="it-IT"/>
        </w:rPr>
        <w:drawing>
          <wp:inline distT="0" distB="0" distL="0" distR="0">
            <wp:extent cx="1333500" cy="802562"/>
            <wp:effectExtent l="19050" t="0" r="0" b="0"/>
            <wp:docPr id="10" name="Immagine 2" descr="C:\Documents and Settings\Di Palo\Desktop\Loghi alternanza scuola lavoro\Logo Tourin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Di Palo\Desktop\Loghi alternanza scuola lavoro\Logo Touring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8680" cy="8116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</w:t>
      </w:r>
      <w:r>
        <w:rPr>
          <w:noProof/>
          <w:lang w:eastAsia="it-IT"/>
        </w:rPr>
        <w:drawing>
          <wp:inline distT="0" distB="0" distL="0" distR="0">
            <wp:extent cx="1695450" cy="835557"/>
            <wp:effectExtent l="19050" t="0" r="0" b="0"/>
            <wp:docPr id="11" name="Immagine 27" descr="Comune Salern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omune Salerno.JP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95450" cy="8355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   </w:t>
      </w:r>
      <w:r>
        <w:rPr>
          <w:noProof/>
          <w:lang w:eastAsia="it-IT"/>
        </w:rPr>
        <w:drawing>
          <wp:inline distT="0" distB="0" distL="0" distR="0">
            <wp:extent cx="1102819" cy="933450"/>
            <wp:effectExtent l="19050" t="0" r="2081" b="0"/>
            <wp:docPr id="12" name="Immagine 4" descr="C:\Documents and Settings\Di Palo\Desktop\Loghi alternanza scuola lavoro\logo architett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Documents and Settings\Di Palo\Desktop\Loghi alternanza scuola lavoro\logo architetti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0402" cy="94833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428C" w:rsidRPr="00F9428C" w:rsidRDefault="00F9428C" w:rsidP="00F9428C">
      <w:pPr>
        <w:shd w:val="clear" w:color="auto" w:fill="FFFFFF"/>
        <w:spacing w:after="0" w:line="357" w:lineRule="atLeast"/>
        <w:rPr>
          <w:rFonts w:ascii="Calibri" w:eastAsia="Times New Roman" w:hAnsi="Calibri" w:cs="Times New Roman"/>
          <w:color w:val="444444"/>
          <w:sz w:val="25"/>
          <w:szCs w:val="25"/>
          <w:lang w:eastAsia="it-IT"/>
        </w:rPr>
      </w:pPr>
    </w:p>
    <w:p w:rsidR="00F62643" w:rsidRPr="0017166C" w:rsidRDefault="00F62643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ahoma" w:hAnsi="Tahoma" w:cs="Tahoma"/>
          <w:b/>
          <w:i/>
        </w:rPr>
      </w:pPr>
      <w:r w:rsidRPr="0017166C">
        <w:rPr>
          <w:rFonts w:ascii="Tahoma" w:hAnsi="Tahoma" w:cs="Tahoma"/>
          <w:b/>
          <w:i/>
        </w:rPr>
        <w:t>Denominazione</w:t>
      </w:r>
    </w:p>
    <w:p w:rsidR="00F62643" w:rsidRPr="0017166C" w:rsidRDefault="00F62643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ahoma" w:hAnsi="Tahoma" w:cs="Tahoma"/>
        </w:rPr>
      </w:pPr>
      <w:r w:rsidRPr="0017166C">
        <w:rPr>
          <w:rFonts w:ascii="Tahoma" w:hAnsi="Tahoma" w:cs="Tahoma"/>
        </w:rPr>
        <w:t>ISTITUTO ISTRUZIONE SUPERIORE G. GALILEI</w:t>
      </w:r>
    </w:p>
    <w:p w:rsidR="00F62643" w:rsidRPr="0017166C" w:rsidRDefault="00F62643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ahoma" w:hAnsi="Tahoma" w:cs="Tahoma"/>
          <w:b/>
          <w:i/>
        </w:rPr>
      </w:pPr>
      <w:r w:rsidRPr="0017166C">
        <w:rPr>
          <w:rFonts w:ascii="Tahoma" w:hAnsi="Tahoma" w:cs="Tahoma"/>
          <w:b/>
          <w:i/>
        </w:rPr>
        <w:t>Codice</w:t>
      </w:r>
    </w:p>
    <w:p w:rsidR="00F62643" w:rsidRPr="0017166C" w:rsidRDefault="00F62643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ahoma" w:hAnsi="Tahoma" w:cs="Tahoma"/>
        </w:rPr>
      </w:pPr>
      <w:r w:rsidRPr="0017166C">
        <w:rPr>
          <w:rFonts w:ascii="Tahoma" w:hAnsi="Tahoma" w:cs="Tahoma"/>
        </w:rPr>
        <w:t>SAIS046001</w:t>
      </w:r>
    </w:p>
    <w:p w:rsidR="00F62643" w:rsidRPr="0017166C" w:rsidRDefault="00F62643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ahoma" w:hAnsi="Tahoma" w:cs="Tahoma"/>
          <w:b/>
          <w:i/>
        </w:rPr>
      </w:pPr>
      <w:r w:rsidRPr="0017166C">
        <w:rPr>
          <w:rFonts w:ascii="Tahoma" w:hAnsi="Tahoma" w:cs="Tahoma"/>
          <w:b/>
          <w:i/>
        </w:rPr>
        <w:t>Titolo</w:t>
      </w:r>
    </w:p>
    <w:p w:rsidR="0017166C" w:rsidRPr="0017166C" w:rsidRDefault="00F62643" w:rsidP="0017166C">
      <w:pPr>
        <w:pStyle w:val="Body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ahoma" w:hAnsi="Tahoma" w:cs="Tahoma"/>
          <w:b w:val="0"/>
          <w:bCs w:val="0"/>
          <w:color w:val="141823"/>
          <w:sz w:val="22"/>
          <w:szCs w:val="22"/>
          <w:shd w:val="clear" w:color="auto" w:fill="FFFFFF"/>
        </w:rPr>
      </w:pPr>
      <w:r w:rsidRPr="0017166C">
        <w:rPr>
          <w:rFonts w:ascii="Tahoma" w:hAnsi="Tahoma" w:cs="Tahoma"/>
          <w:b w:val="0"/>
          <w:bCs w:val="0"/>
          <w:color w:val="141823"/>
          <w:sz w:val="22"/>
          <w:szCs w:val="22"/>
          <w:shd w:val="clear" w:color="auto" w:fill="FFFFFF"/>
        </w:rPr>
        <w:t>“Eliminazione delle barriere Architettoniche negli edifici storici e/o architettonici “  Progettazione integrata con tecnologie innovative per i beni storici architettonici , le attività culturali e il turismo</w:t>
      </w:r>
    </w:p>
    <w:p w:rsidR="0017166C" w:rsidRPr="0017166C" w:rsidRDefault="0017166C" w:rsidP="0017166C">
      <w:pPr>
        <w:pStyle w:val="Body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ahoma" w:eastAsiaTheme="minorHAnsi" w:hAnsi="Tahoma" w:cs="Tahoma"/>
          <w:bCs w:val="0"/>
          <w:i/>
          <w:sz w:val="22"/>
          <w:szCs w:val="22"/>
          <w:lang w:eastAsia="en-US"/>
        </w:rPr>
      </w:pPr>
      <w:r w:rsidRPr="0017166C">
        <w:rPr>
          <w:rFonts w:ascii="Tahoma" w:eastAsiaTheme="minorHAnsi" w:hAnsi="Tahoma" w:cs="Tahoma"/>
          <w:bCs w:val="0"/>
          <w:i/>
          <w:sz w:val="22"/>
          <w:szCs w:val="22"/>
          <w:lang w:eastAsia="en-US"/>
        </w:rPr>
        <w:t>Durata</w:t>
      </w:r>
    </w:p>
    <w:p w:rsidR="00F62643" w:rsidRPr="0017166C" w:rsidRDefault="00F62643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ahoma" w:eastAsia="Times New Roman" w:hAnsi="Tahoma" w:cs="Tahoma"/>
          <w:color w:val="141823"/>
          <w:shd w:val="clear" w:color="auto" w:fill="FFFFFF"/>
          <w:lang w:eastAsia="it-IT"/>
        </w:rPr>
      </w:pPr>
      <w:r w:rsidRPr="0017166C">
        <w:rPr>
          <w:rFonts w:ascii="Tahoma" w:eastAsia="Times New Roman" w:hAnsi="Tahoma" w:cs="Tahoma"/>
          <w:color w:val="141823"/>
          <w:shd w:val="clear" w:color="auto" w:fill="FFFFFF"/>
          <w:lang w:eastAsia="it-IT"/>
        </w:rPr>
        <w:t>Numero totale ore</w:t>
      </w:r>
      <w:r w:rsidR="0017166C" w:rsidRPr="0017166C">
        <w:rPr>
          <w:rFonts w:ascii="Tahoma" w:eastAsia="Times New Roman" w:hAnsi="Tahoma" w:cs="Tahoma"/>
          <w:color w:val="141823"/>
          <w:shd w:val="clear" w:color="auto" w:fill="FFFFFF"/>
          <w:lang w:eastAsia="it-IT"/>
        </w:rPr>
        <w:t xml:space="preserve">  </w:t>
      </w:r>
      <w:r w:rsidRPr="0017166C">
        <w:rPr>
          <w:rFonts w:ascii="Tahoma" w:eastAsia="Times New Roman" w:hAnsi="Tahoma" w:cs="Tahoma"/>
          <w:color w:val="141823"/>
          <w:shd w:val="clear" w:color="auto" w:fill="FFFFFF"/>
          <w:lang w:eastAsia="it-IT"/>
        </w:rPr>
        <w:t>82</w:t>
      </w:r>
      <w:r w:rsidR="0017166C" w:rsidRPr="0017166C">
        <w:rPr>
          <w:rFonts w:ascii="Tahoma" w:eastAsia="Times New Roman" w:hAnsi="Tahoma" w:cs="Tahoma"/>
          <w:color w:val="141823"/>
          <w:shd w:val="clear" w:color="auto" w:fill="FFFFFF"/>
          <w:lang w:eastAsia="it-IT"/>
        </w:rPr>
        <w:t xml:space="preserve">  O</w:t>
      </w:r>
      <w:r w:rsidRPr="0017166C">
        <w:rPr>
          <w:rFonts w:ascii="Tahoma" w:eastAsia="Times New Roman" w:hAnsi="Tahoma" w:cs="Tahoma"/>
          <w:color w:val="141823"/>
          <w:shd w:val="clear" w:color="auto" w:fill="FFFFFF"/>
          <w:lang w:eastAsia="it-IT"/>
        </w:rPr>
        <w:t>re di alternanza effettuate</w:t>
      </w:r>
      <w:r w:rsidR="0017166C" w:rsidRPr="0017166C">
        <w:rPr>
          <w:rFonts w:ascii="Tahoma" w:eastAsia="Times New Roman" w:hAnsi="Tahoma" w:cs="Tahoma"/>
          <w:color w:val="141823"/>
          <w:shd w:val="clear" w:color="auto" w:fill="FFFFFF"/>
          <w:lang w:eastAsia="it-IT"/>
        </w:rPr>
        <w:t xml:space="preserve"> </w:t>
      </w:r>
      <w:r w:rsidRPr="0017166C">
        <w:rPr>
          <w:rFonts w:ascii="Tahoma" w:eastAsia="Times New Roman" w:hAnsi="Tahoma" w:cs="Tahoma"/>
          <w:color w:val="141823"/>
          <w:shd w:val="clear" w:color="auto" w:fill="FFFFFF"/>
          <w:lang w:eastAsia="it-IT"/>
        </w:rPr>
        <w:t>68</w:t>
      </w:r>
      <w:r w:rsidR="0017166C" w:rsidRPr="0017166C">
        <w:rPr>
          <w:rFonts w:ascii="Tahoma" w:eastAsia="Times New Roman" w:hAnsi="Tahoma" w:cs="Tahoma"/>
          <w:color w:val="141823"/>
          <w:shd w:val="clear" w:color="auto" w:fill="FFFFFF"/>
          <w:lang w:eastAsia="it-IT"/>
        </w:rPr>
        <w:t xml:space="preserve">   O</w:t>
      </w:r>
      <w:r w:rsidRPr="0017166C">
        <w:rPr>
          <w:rFonts w:ascii="Tahoma" w:eastAsia="Times New Roman" w:hAnsi="Tahoma" w:cs="Tahoma"/>
          <w:color w:val="141823"/>
          <w:shd w:val="clear" w:color="auto" w:fill="FFFFFF"/>
          <w:lang w:eastAsia="it-IT"/>
        </w:rPr>
        <w:t>re iniziative di orientamento propedeutiche</w:t>
      </w:r>
      <w:r w:rsidR="0017166C" w:rsidRPr="0017166C">
        <w:rPr>
          <w:rFonts w:ascii="Tahoma" w:eastAsia="Times New Roman" w:hAnsi="Tahoma" w:cs="Tahoma"/>
          <w:color w:val="141823"/>
          <w:shd w:val="clear" w:color="auto" w:fill="FFFFFF"/>
          <w:lang w:eastAsia="it-IT"/>
        </w:rPr>
        <w:t xml:space="preserve"> </w:t>
      </w:r>
      <w:r w:rsidRPr="0017166C">
        <w:rPr>
          <w:rFonts w:ascii="Tahoma" w:eastAsia="Times New Roman" w:hAnsi="Tahoma" w:cs="Tahoma"/>
          <w:color w:val="141823"/>
          <w:shd w:val="clear" w:color="auto" w:fill="FFFFFF"/>
          <w:lang w:eastAsia="it-IT"/>
        </w:rPr>
        <w:t>14</w:t>
      </w:r>
    </w:p>
    <w:p w:rsidR="0017166C" w:rsidRPr="0017166C" w:rsidRDefault="00F62643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rPr>
          <w:rFonts w:ascii="Tahoma" w:eastAsia="Times New Roman" w:hAnsi="Tahoma" w:cs="Tahoma"/>
          <w:color w:val="141823"/>
          <w:shd w:val="clear" w:color="auto" w:fill="FFFFFF"/>
          <w:lang w:eastAsia="it-IT"/>
        </w:rPr>
      </w:pPr>
      <w:r w:rsidRPr="0017166C">
        <w:rPr>
          <w:rFonts w:ascii="Tahoma" w:eastAsia="Times New Roman" w:hAnsi="Tahoma" w:cs="Tahoma"/>
          <w:color w:val="141823"/>
          <w:shd w:val="clear" w:color="auto" w:fill="FFFFFF"/>
          <w:lang w:eastAsia="it-IT"/>
        </w:rPr>
        <w:t>Numero Tutor aziendali</w:t>
      </w:r>
      <w:r w:rsidR="00946303" w:rsidRPr="0017166C">
        <w:rPr>
          <w:rFonts w:ascii="Tahoma" w:eastAsia="Times New Roman" w:hAnsi="Tahoma" w:cs="Tahoma"/>
          <w:color w:val="141823"/>
          <w:shd w:val="clear" w:color="auto" w:fill="FFFFFF"/>
          <w:lang w:eastAsia="it-IT"/>
        </w:rPr>
        <w:t xml:space="preserve"> </w:t>
      </w:r>
      <w:r w:rsidRPr="0017166C">
        <w:rPr>
          <w:rFonts w:ascii="Tahoma" w:eastAsia="Times New Roman" w:hAnsi="Tahoma" w:cs="Tahoma"/>
          <w:color w:val="141823"/>
          <w:shd w:val="clear" w:color="auto" w:fill="FFFFFF"/>
          <w:lang w:eastAsia="it-IT"/>
        </w:rPr>
        <w:t>7</w:t>
      </w:r>
      <w:r w:rsidR="0017166C" w:rsidRPr="0017166C">
        <w:rPr>
          <w:rFonts w:ascii="Tahoma" w:eastAsia="Times New Roman" w:hAnsi="Tahoma" w:cs="Tahoma"/>
          <w:color w:val="141823"/>
          <w:shd w:val="clear" w:color="auto" w:fill="FFFFFF"/>
          <w:lang w:eastAsia="it-IT"/>
        </w:rPr>
        <w:t xml:space="preserve">     </w:t>
      </w:r>
      <w:r w:rsidR="00946303" w:rsidRPr="0017166C">
        <w:rPr>
          <w:rFonts w:ascii="Tahoma" w:eastAsia="Times New Roman" w:hAnsi="Tahoma" w:cs="Tahoma"/>
          <w:color w:val="141823"/>
          <w:shd w:val="clear" w:color="auto" w:fill="FFFFFF"/>
          <w:lang w:eastAsia="it-IT"/>
        </w:rPr>
        <w:t>Numero Tutor interni 3</w:t>
      </w:r>
    </w:p>
    <w:p w:rsidR="00374BCB" w:rsidRPr="0017166C" w:rsidRDefault="00374BCB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ahoma" w:hAnsi="Tahoma" w:cs="Tahoma"/>
          <w:b/>
          <w:i/>
        </w:rPr>
      </w:pPr>
      <w:r w:rsidRPr="0017166C">
        <w:rPr>
          <w:rFonts w:ascii="Tahoma" w:hAnsi="Tahoma" w:cs="Tahoma"/>
          <w:b/>
          <w:i/>
        </w:rPr>
        <w:t>Strutture ospitanti/imprese abbinate al Percorso</w:t>
      </w:r>
    </w:p>
    <w:p w:rsidR="00374BCB" w:rsidRPr="0017166C" w:rsidRDefault="00374BCB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rPr>
          <w:rFonts w:ascii="Tahoma" w:eastAsia="Times New Roman" w:hAnsi="Tahoma" w:cs="Tahoma"/>
          <w:bCs/>
          <w:iCs/>
          <w:color w:val="141823"/>
          <w:lang w:eastAsia="it-IT"/>
        </w:rPr>
      </w:pPr>
      <w:r w:rsidRPr="0017166C">
        <w:rPr>
          <w:rFonts w:ascii="Tahoma" w:eastAsia="Times New Roman" w:hAnsi="Tahoma" w:cs="Tahoma"/>
          <w:bCs/>
          <w:iCs/>
          <w:color w:val="141823"/>
          <w:lang w:eastAsia="it-IT"/>
        </w:rPr>
        <w:t>Comune di Salerno- Ufficio Mobilità  Urbana e Trasporti</w:t>
      </w:r>
    </w:p>
    <w:p w:rsidR="00374BCB" w:rsidRPr="0017166C" w:rsidRDefault="00374BCB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rPr>
          <w:rFonts w:ascii="Tahoma" w:eastAsia="Times New Roman" w:hAnsi="Tahoma" w:cs="Tahoma"/>
          <w:bCs/>
          <w:iCs/>
          <w:color w:val="141823"/>
          <w:lang w:eastAsia="it-IT"/>
        </w:rPr>
      </w:pPr>
      <w:r w:rsidRPr="0017166C">
        <w:rPr>
          <w:rFonts w:ascii="Tahoma" w:eastAsia="Times New Roman" w:hAnsi="Tahoma" w:cs="Tahoma"/>
          <w:bCs/>
          <w:iCs/>
          <w:color w:val="141823"/>
          <w:lang w:eastAsia="it-IT"/>
        </w:rPr>
        <w:t>Soprintendenza BeAP delle Province di  Salerno e Avellino</w:t>
      </w:r>
    </w:p>
    <w:p w:rsidR="00946303" w:rsidRPr="0017166C" w:rsidRDefault="00946303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ahoma" w:hAnsi="Tahoma" w:cs="Tahoma"/>
          <w:b/>
          <w:i/>
        </w:rPr>
      </w:pPr>
      <w:r w:rsidRPr="0017166C">
        <w:rPr>
          <w:rFonts w:ascii="Tahoma" w:hAnsi="Tahoma" w:cs="Tahoma"/>
          <w:b/>
          <w:i/>
        </w:rPr>
        <w:t>Patrocini</w:t>
      </w:r>
    </w:p>
    <w:p w:rsidR="00946303" w:rsidRPr="0017166C" w:rsidRDefault="00946303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rPr>
          <w:rFonts w:ascii="Tahoma" w:eastAsia="Times New Roman" w:hAnsi="Tahoma" w:cs="Tahoma"/>
          <w:bCs/>
          <w:iCs/>
          <w:color w:val="141823"/>
          <w:lang w:eastAsia="it-IT"/>
        </w:rPr>
      </w:pPr>
      <w:r w:rsidRPr="0017166C">
        <w:rPr>
          <w:rFonts w:ascii="Tahoma" w:eastAsia="Times New Roman" w:hAnsi="Tahoma" w:cs="Tahoma"/>
          <w:bCs/>
          <w:iCs/>
          <w:color w:val="141823"/>
          <w:lang w:eastAsia="it-IT"/>
        </w:rPr>
        <w:t>Curia Arcivescovile di Salerno-Campagna-Acerno</w:t>
      </w:r>
    </w:p>
    <w:p w:rsidR="00946303" w:rsidRPr="0017166C" w:rsidRDefault="00946303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rPr>
          <w:rFonts w:ascii="Tahoma" w:eastAsia="Times New Roman" w:hAnsi="Tahoma" w:cs="Tahoma"/>
          <w:bCs/>
          <w:iCs/>
          <w:color w:val="141823"/>
          <w:lang w:eastAsia="it-IT"/>
        </w:rPr>
      </w:pPr>
      <w:r w:rsidRPr="0017166C">
        <w:rPr>
          <w:rFonts w:ascii="Tahoma" w:eastAsia="Times New Roman" w:hAnsi="Tahoma" w:cs="Tahoma"/>
          <w:bCs/>
          <w:iCs/>
          <w:color w:val="141823"/>
          <w:lang w:eastAsia="it-IT"/>
        </w:rPr>
        <w:t>Touring Club Italiano-Club di Territorio di Salerno</w:t>
      </w:r>
    </w:p>
    <w:p w:rsidR="00946303" w:rsidRPr="0017166C" w:rsidRDefault="00946303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rPr>
          <w:rFonts w:ascii="Tahoma" w:eastAsia="Times New Roman" w:hAnsi="Tahoma" w:cs="Tahoma"/>
          <w:bCs/>
          <w:iCs/>
          <w:color w:val="141823"/>
          <w:lang w:eastAsia="it-IT"/>
        </w:rPr>
      </w:pPr>
      <w:r w:rsidRPr="0017166C">
        <w:rPr>
          <w:rFonts w:ascii="Tahoma" w:eastAsia="Times New Roman" w:hAnsi="Tahoma" w:cs="Tahoma"/>
          <w:bCs/>
          <w:iCs/>
          <w:color w:val="141823"/>
          <w:lang w:eastAsia="it-IT"/>
        </w:rPr>
        <w:t>Ordine degli Architetti della Provincia di Salerno</w:t>
      </w:r>
    </w:p>
    <w:p w:rsidR="00374BCB" w:rsidRPr="0017166C" w:rsidRDefault="00946303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rPr>
          <w:rFonts w:ascii="Tahoma" w:eastAsia="Times New Roman" w:hAnsi="Tahoma" w:cs="Tahoma"/>
          <w:bCs/>
          <w:iCs/>
          <w:color w:val="141823"/>
          <w:lang w:eastAsia="it-IT"/>
        </w:rPr>
      </w:pPr>
      <w:r w:rsidRPr="0017166C">
        <w:rPr>
          <w:rFonts w:ascii="Tahoma" w:eastAsia="Times New Roman" w:hAnsi="Tahoma" w:cs="Tahoma"/>
          <w:bCs/>
          <w:iCs/>
          <w:color w:val="141823"/>
          <w:lang w:eastAsia="it-IT"/>
        </w:rPr>
        <w:t>Collegio dei Geometri della provincia di Salerno</w:t>
      </w:r>
    </w:p>
    <w:p w:rsidR="0017166C" w:rsidRPr="0017166C" w:rsidRDefault="0017166C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rPr>
          <w:rFonts w:ascii="Tahoma" w:hAnsi="Tahoma" w:cs="Tahoma"/>
          <w:b/>
          <w:i/>
        </w:rPr>
      </w:pPr>
      <w:r w:rsidRPr="0017166C">
        <w:rPr>
          <w:rFonts w:ascii="Tahoma" w:hAnsi="Tahoma" w:cs="Tahoma"/>
          <w:b/>
          <w:i/>
        </w:rPr>
        <w:t>Luogo di stage</w:t>
      </w:r>
    </w:p>
    <w:p w:rsidR="0017166C" w:rsidRPr="0017166C" w:rsidRDefault="0017166C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rPr>
          <w:rFonts w:ascii="Tahoma" w:eastAsia="Times New Roman" w:hAnsi="Tahoma" w:cs="Tahoma"/>
          <w:b/>
          <w:bCs/>
          <w:iCs/>
          <w:color w:val="141823"/>
          <w:lang w:eastAsia="it-IT"/>
        </w:rPr>
      </w:pPr>
      <w:r>
        <w:rPr>
          <w:rFonts w:ascii="Tahoma" w:hAnsi="Tahoma" w:cs="Tahoma"/>
          <w:color w:val="141823"/>
          <w:shd w:val="clear" w:color="auto" w:fill="FFFFFF"/>
        </w:rPr>
        <w:t>P</w:t>
      </w:r>
      <w:r w:rsidRPr="0017166C">
        <w:rPr>
          <w:rFonts w:ascii="Tahoma" w:hAnsi="Tahoma" w:cs="Tahoma"/>
          <w:color w:val="141823"/>
          <w:shd w:val="clear" w:color="auto" w:fill="FFFFFF"/>
        </w:rPr>
        <w:t xml:space="preserve">rogetto preliminare  per la  eliminazione delle barriere architettoniche, nel cuore del centro storico della città, </w:t>
      </w:r>
      <w:r>
        <w:rPr>
          <w:rFonts w:ascii="Tahoma" w:hAnsi="Tahoma" w:cs="Tahoma"/>
          <w:color w:val="141823"/>
          <w:shd w:val="clear" w:color="auto" w:fill="FFFFFF"/>
        </w:rPr>
        <w:t xml:space="preserve">di </w:t>
      </w:r>
      <w:r w:rsidRPr="0017166C">
        <w:rPr>
          <w:rFonts w:ascii="Tahoma" w:hAnsi="Tahoma" w:cs="Tahoma"/>
          <w:color w:val="141823"/>
          <w:shd w:val="clear" w:color="auto" w:fill="FFFFFF"/>
        </w:rPr>
        <w:t>un percorso che si diparte da via Roma (Vicolo delle Colonne) e giunge ai Gradoni della lama e  all</w:t>
      </w:r>
      <w:r>
        <w:rPr>
          <w:rFonts w:ascii="Tahoma" w:hAnsi="Tahoma" w:cs="Tahoma"/>
          <w:color w:val="141823"/>
          <w:shd w:val="clear" w:color="auto" w:fill="FFFFFF"/>
        </w:rPr>
        <w:t xml:space="preserve">a Chiesa di Santa Maria de lama, </w:t>
      </w:r>
      <w:r w:rsidRPr="0017166C">
        <w:rPr>
          <w:rFonts w:ascii="Tahoma" w:hAnsi="Tahoma" w:cs="Tahoma"/>
          <w:color w:val="141823"/>
          <w:shd w:val="clear" w:color="auto" w:fill="FFFFFF"/>
        </w:rPr>
        <w:t xml:space="preserve">con soluzioni tecnologie innovative e calibrate per i beni storici architettonici, le attività culturali e il turismo, </w:t>
      </w:r>
      <w:r>
        <w:rPr>
          <w:rFonts w:ascii="Tahoma" w:hAnsi="Tahoma" w:cs="Tahoma"/>
          <w:color w:val="141823"/>
          <w:shd w:val="clear" w:color="auto" w:fill="FFFFFF"/>
        </w:rPr>
        <w:t>con</w:t>
      </w:r>
      <w:r w:rsidRPr="0017166C">
        <w:rPr>
          <w:rFonts w:ascii="Tahoma" w:hAnsi="Tahoma" w:cs="Tahoma"/>
          <w:color w:val="141823"/>
          <w:shd w:val="clear" w:color="auto" w:fill="FFFFFF"/>
        </w:rPr>
        <w:t xml:space="preserve"> individuazione e realizzazione di soluzioni tecniche mirate all’ accessibilità e alla fruibilità per TUTTI.</w:t>
      </w:r>
    </w:p>
    <w:p w:rsidR="00F9428C" w:rsidRPr="00F9428C" w:rsidRDefault="00F9428C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rPr>
          <w:rFonts w:ascii="Tahoma" w:eastAsia="Times New Roman" w:hAnsi="Tahoma" w:cs="Tahoma"/>
          <w:b/>
          <w:bCs/>
          <w:i/>
          <w:iCs/>
          <w:color w:val="141823"/>
          <w:lang w:eastAsia="it-IT"/>
        </w:rPr>
      </w:pPr>
      <w:r w:rsidRPr="00F9428C">
        <w:rPr>
          <w:rFonts w:ascii="Tahoma" w:eastAsia="Times New Roman" w:hAnsi="Tahoma" w:cs="Tahoma"/>
          <w:b/>
          <w:bCs/>
          <w:i/>
          <w:iCs/>
          <w:color w:val="141823"/>
          <w:lang w:eastAsia="it-IT"/>
        </w:rPr>
        <w:t>Competenze acquisite</w:t>
      </w:r>
    </w:p>
    <w:p w:rsidR="00F9428C" w:rsidRPr="00F9428C" w:rsidRDefault="00F9428C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color w:val="444444"/>
          <w:lang w:eastAsia="it-IT"/>
        </w:rPr>
      </w:pPr>
      <w:r w:rsidRPr="00F9428C">
        <w:rPr>
          <w:rFonts w:ascii="Tahoma" w:eastAsia="Times New Roman" w:hAnsi="Tahoma" w:cs="Tahoma"/>
          <w:bCs/>
          <w:i/>
          <w:iCs/>
          <w:color w:val="141823"/>
          <w:lang w:eastAsia="it-IT"/>
        </w:rPr>
        <w:t>Aspetti sociali e affettivi</w:t>
      </w:r>
    </w:p>
    <w:p w:rsidR="00F9428C" w:rsidRPr="0017166C" w:rsidRDefault="00F9428C" w:rsidP="0017166C">
      <w:pPr>
        <w:pStyle w:val="ListParagraph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ind w:left="142" w:hanging="142"/>
        <w:jc w:val="both"/>
        <w:rPr>
          <w:rFonts w:ascii="Tahoma" w:eastAsia="Times New Roman" w:hAnsi="Tahoma" w:cs="Tahoma"/>
          <w:color w:val="444444"/>
          <w:lang w:eastAsia="it-IT"/>
        </w:rPr>
      </w:pPr>
      <w:r w:rsidRPr="0017166C">
        <w:rPr>
          <w:rFonts w:ascii="Tahoma" w:eastAsia="Times New Roman" w:hAnsi="Tahoma" w:cs="Tahoma"/>
          <w:color w:val="141823"/>
          <w:lang w:eastAsia="it-IT"/>
        </w:rPr>
        <w:t>Conoscenza di sé in relazione al modo di essere, di agire, di pensare e allo stile di apprendimento, da parte di ciascun singolo allievo.</w:t>
      </w:r>
    </w:p>
    <w:p w:rsidR="00F9428C" w:rsidRPr="0017166C" w:rsidRDefault="00F9428C" w:rsidP="0017166C">
      <w:pPr>
        <w:pStyle w:val="ListParagraph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ind w:left="142" w:hanging="142"/>
        <w:jc w:val="both"/>
        <w:rPr>
          <w:rFonts w:ascii="Tahoma" w:eastAsia="Times New Roman" w:hAnsi="Tahoma" w:cs="Tahoma"/>
          <w:color w:val="444444"/>
          <w:lang w:eastAsia="it-IT"/>
        </w:rPr>
      </w:pPr>
      <w:r w:rsidRPr="0017166C">
        <w:rPr>
          <w:rFonts w:ascii="Tahoma" w:eastAsia="Times New Roman" w:hAnsi="Tahoma" w:cs="Tahoma"/>
          <w:color w:val="141823"/>
          <w:lang w:eastAsia="it-IT"/>
        </w:rPr>
        <w:t>Rafforzamento della motivazione allo studio e dell’interesse per le diverse discipline curricolari.</w:t>
      </w:r>
    </w:p>
    <w:p w:rsidR="00F9428C" w:rsidRPr="0017166C" w:rsidRDefault="00F9428C" w:rsidP="0017166C">
      <w:pPr>
        <w:pStyle w:val="ListParagraph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ind w:left="142" w:hanging="142"/>
        <w:jc w:val="both"/>
        <w:rPr>
          <w:rFonts w:ascii="Tahoma" w:eastAsia="Times New Roman" w:hAnsi="Tahoma" w:cs="Tahoma"/>
          <w:color w:val="444444"/>
          <w:lang w:eastAsia="it-IT"/>
        </w:rPr>
      </w:pPr>
      <w:r w:rsidRPr="0017166C">
        <w:rPr>
          <w:rFonts w:ascii="Tahoma" w:eastAsia="Times New Roman" w:hAnsi="Tahoma" w:cs="Tahoma"/>
          <w:color w:val="141823"/>
          <w:lang w:eastAsia="it-IT"/>
        </w:rPr>
        <w:t>Modalità di apprendimento flessibili ed equivalenti, sotto il profilo culturale ed educativo, che integrano  la formazione in aula con l'esperienza pratica.</w:t>
      </w:r>
    </w:p>
    <w:p w:rsidR="00F9428C" w:rsidRPr="0017166C" w:rsidRDefault="00F9428C" w:rsidP="0017166C">
      <w:pPr>
        <w:pStyle w:val="ListParagraph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ind w:left="142" w:hanging="142"/>
        <w:jc w:val="both"/>
        <w:rPr>
          <w:rFonts w:ascii="Tahoma" w:eastAsia="Times New Roman" w:hAnsi="Tahoma" w:cs="Tahoma"/>
          <w:color w:val="444444"/>
          <w:lang w:eastAsia="it-IT"/>
        </w:rPr>
      </w:pPr>
      <w:r w:rsidRPr="0017166C">
        <w:rPr>
          <w:rFonts w:ascii="Tahoma" w:eastAsia="Times New Roman" w:hAnsi="Tahoma" w:cs="Tahoma"/>
          <w:color w:val="141823"/>
          <w:lang w:eastAsia="it-IT"/>
        </w:rPr>
        <w:t>Sviluppo di competenze trasversali attinenti l'aspetto relazionale e operativo.</w:t>
      </w:r>
    </w:p>
    <w:p w:rsidR="00F9428C" w:rsidRPr="0017166C" w:rsidRDefault="00F9428C" w:rsidP="0017166C">
      <w:pPr>
        <w:pStyle w:val="ListParagraph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ind w:left="142" w:hanging="142"/>
        <w:jc w:val="both"/>
        <w:rPr>
          <w:rFonts w:ascii="Tahoma" w:eastAsia="Times New Roman" w:hAnsi="Tahoma" w:cs="Tahoma"/>
          <w:color w:val="444444"/>
          <w:lang w:eastAsia="it-IT"/>
        </w:rPr>
      </w:pPr>
      <w:r w:rsidRPr="0017166C">
        <w:rPr>
          <w:rFonts w:ascii="Tahoma" w:eastAsia="Times New Roman" w:hAnsi="Tahoma" w:cs="Tahoma"/>
          <w:color w:val="141823"/>
          <w:lang w:eastAsia="it-IT"/>
        </w:rPr>
        <w:t>Connessione tra studio e lavoro.</w:t>
      </w:r>
    </w:p>
    <w:p w:rsidR="00F9428C" w:rsidRPr="00F9428C" w:rsidRDefault="00F9428C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color w:val="444444"/>
          <w:lang w:eastAsia="it-IT"/>
        </w:rPr>
      </w:pPr>
      <w:r w:rsidRPr="00F9428C">
        <w:rPr>
          <w:rFonts w:ascii="Tahoma" w:eastAsia="Times New Roman" w:hAnsi="Tahoma" w:cs="Tahoma"/>
          <w:bCs/>
          <w:i/>
          <w:iCs/>
          <w:color w:val="141823"/>
          <w:lang w:eastAsia="it-IT"/>
        </w:rPr>
        <w:t>Aspetti  formativi e professionali</w:t>
      </w:r>
    </w:p>
    <w:p w:rsidR="00F9428C" w:rsidRPr="00F9428C" w:rsidRDefault="00F9428C" w:rsidP="0017166C">
      <w:pPr>
        <w:pStyle w:val="ListParagraph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ind w:left="142" w:hanging="142"/>
        <w:jc w:val="both"/>
        <w:rPr>
          <w:rFonts w:ascii="Tahoma" w:eastAsia="Times New Roman" w:hAnsi="Tahoma" w:cs="Tahoma"/>
          <w:color w:val="141823"/>
          <w:lang w:eastAsia="it-IT"/>
        </w:rPr>
      </w:pPr>
      <w:r w:rsidRPr="00F9428C">
        <w:rPr>
          <w:rFonts w:ascii="Tahoma" w:eastAsia="Times New Roman" w:hAnsi="Tahoma" w:cs="Tahoma"/>
          <w:color w:val="141823"/>
          <w:lang w:eastAsia="it-IT"/>
        </w:rPr>
        <w:t>Acquisizione di competenze tecnico professionali certificabili e spendibili nel mercato del lavoro in un settore in forte evoluzione.</w:t>
      </w:r>
    </w:p>
    <w:p w:rsidR="00F9428C" w:rsidRPr="00F9428C" w:rsidRDefault="00F9428C" w:rsidP="0017166C">
      <w:pPr>
        <w:pStyle w:val="ListParagraph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ind w:left="142" w:hanging="142"/>
        <w:jc w:val="both"/>
        <w:rPr>
          <w:rFonts w:ascii="Tahoma" w:eastAsia="Times New Roman" w:hAnsi="Tahoma" w:cs="Tahoma"/>
          <w:color w:val="141823"/>
          <w:lang w:eastAsia="it-IT"/>
        </w:rPr>
      </w:pPr>
      <w:r w:rsidRPr="00F9428C">
        <w:rPr>
          <w:rFonts w:ascii="Tahoma" w:eastAsia="Times New Roman" w:hAnsi="Tahoma" w:cs="Tahoma"/>
          <w:color w:val="141823"/>
          <w:lang w:eastAsia="it-IT"/>
        </w:rPr>
        <w:t>Conoscenza del mondo del lavoro, dell’ impresa, dei cicli produttivi, dell’ organizzazione e dell’ amministrazione</w:t>
      </w:r>
    </w:p>
    <w:p w:rsidR="00F9428C" w:rsidRPr="00F9428C" w:rsidRDefault="00F9428C" w:rsidP="0017166C">
      <w:pPr>
        <w:pStyle w:val="ListParagraph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ind w:left="142" w:hanging="142"/>
        <w:jc w:val="both"/>
        <w:rPr>
          <w:rFonts w:ascii="Tahoma" w:eastAsia="Times New Roman" w:hAnsi="Tahoma" w:cs="Tahoma"/>
          <w:color w:val="141823"/>
          <w:lang w:eastAsia="it-IT"/>
        </w:rPr>
      </w:pPr>
      <w:r w:rsidRPr="00F9428C">
        <w:rPr>
          <w:rFonts w:ascii="Tahoma" w:eastAsia="Times New Roman" w:hAnsi="Tahoma" w:cs="Tahoma"/>
          <w:color w:val="141823"/>
          <w:lang w:eastAsia="it-IT"/>
        </w:rPr>
        <w:t>Sviluppo di attitudini all’autoimprenditorialità</w:t>
      </w:r>
    </w:p>
    <w:p w:rsidR="00F9428C" w:rsidRPr="00F9428C" w:rsidRDefault="00F9428C" w:rsidP="0017166C">
      <w:pPr>
        <w:pStyle w:val="ListParagraph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ind w:left="142" w:hanging="142"/>
        <w:jc w:val="both"/>
        <w:rPr>
          <w:rFonts w:ascii="Tahoma" w:eastAsia="Times New Roman" w:hAnsi="Tahoma" w:cs="Tahoma"/>
          <w:color w:val="141823"/>
          <w:lang w:eastAsia="it-IT"/>
        </w:rPr>
      </w:pPr>
      <w:r w:rsidRPr="00F9428C">
        <w:rPr>
          <w:rFonts w:ascii="Tahoma" w:eastAsia="Times New Roman" w:hAnsi="Tahoma" w:cs="Tahoma"/>
          <w:color w:val="141823"/>
          <w:lang w:eastAsia="it-IT"/>
        </w:rPr>
        <w:t>Inserimento in situazioni e in contesti reali</w:t>
      </w:r>
    </w:p>
    <w:p w:rsidR="00F9428C" w:rsidRPr="00F9428C" w:rsidRDefault="00F9428C" w:rsidP="0017166C">
      <w:pPr>
        <w:pStyle w:val="ListParagraph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ind w:left="142" w:hanging="142"/>
        <w:jc w:val="both"/>
        <w:rPr>
          <w:rFonts w:ascii="Tahoma" w:eastAsia="Times New Roman" w:hAnsi="Tahoma" w:cs="Tahoma"/>
          <w:color w:val="141823"/>
          <w:lang w:eastAsia="it-IT"/>
        </w:rPr>
      </w:pPr>
      <w:r w:rsidRPr="00F9428C">
        <w:rPr>
          <w:rFonts w:ascii="Tahoma" w:eastAsia="Times New Roman" w:hAnsi="Tahoma" w:cs="Tahoma"/>
          <w:color w:val="141823"/>
          <w:lang w:eastAsia="it-IT"/>
        </w:rPr>
        <w:t>Visione del lavoro come elemento fondamentale di libertà e di promozione sociale e strumento di conoscenza</w:t>
      </w:r>
    </w:p>
    <w:p w:rsidR="00F9428C" w:rsidRPr="00F9428C" w:rsidRDefault="00F9428C" w:rsidP="0017166C">
      <w:pPr>
        <w:pStyle w:val="ListParagraph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ind w:left="142" w:hanging="142"/>
        <w:jc w:val="both"/>
        <w:rPr>
          <w:rFonts w:ascii="Tahoma" w:eastAsia="Times New Roman" w:hAnsi="Tahoma" w:cs="Tahoma"/>
          <w:color w:val="141823"/>
          <w:lang w:eastAsia="it-IT"/>
        </w:rPr>
      </w:pPr>
      <w:r w:rsidRPr="00F9428C">
        <w:rPr>
          <w:rFonts w:ascii="Tahoma" w:eastAsia="Times New Roman" w:hAnsi="Tahoma" w:cs="Tahoma"/>
          <w:color w:val="141823"/>
          <w:lang w:eastAsia="it-IT"/>
        </w:rPr>
        <w:t>Integrazione con il territorio</w:t>
      </w:r>
    </w:p>
    <w:p w:rsidR="00F9428C" w:rsidRPr="00F9428C" w:rsidRDefault="00F9428C" w:rsidP="0017166C">
      <w:pPr>
        <w:pStyle w:val="ListParagraph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ind w:left="142" w:hanging="142"/>
        <w:jc w:val="both"/>
        <w:rPr>
          <w:rFonts w:ascii="Tahoma" w:eastAsia="Times New Roman" w:hAnsi="Tahoma" w:cs="Tahoma"/>
          <w:color w:val="141823"/>
          <w:lang w:eastAsia="it-IT"/>
        </w:rPr>
      </w:pPr>
      <w:r w:rsidRPr="00F9428C">
        <w:rPr>
          <w:rFonts w:ascii="Tahoma" w:eastAsia="Times New Roman" w:hAnsi="Tahoma" w:cs="Tahoma"/>
          <w:color w:val="141823"/>
          <w:lang w:eastAsia="it-IT"/>
        </w:rPr>
        <w:t>Sviluppo di  capacità di osservazione, di analisi, di valutazione, di risoluzione dei problemi;</w:t>
      </w:r>
    </w:p>
    <w:p w:rsidR="00F9428C" w:rsidRPr="00F9428C" w:rsidRDefault="00F9428C" w:rsidP="0017166C">
      <w:pPr>
        <w:pStyle w:val="ListParagraph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ind w:left="142" w:hanging="142"/>
        <w:jc w:val="both"/>
        <w:rPr>
          <w:rFonts w:ascii="Tahoma" w:eastAsia="Times New Roman" w:hAnsi="Tahoma" w:cs="Tahoma"/>
          <w:color w:val="141823"/>
          <w:lang w:eastAsia="it-IT"/>
        </w:rPr>
      </w:pPr>
      <w:r w:rsidRPr="00F9428C">
        <w:rPr>
          <w:rFonts w:ascii="Tahoma" w:eastAsia="Times New Roman" w:hAnsi="Tahoma" w:cs="Tahoma"/>
          <w:color w:val="141823"/>
          <w:lang w:eastAsia="it-IT"/>
        </w:rPr>
        <w:t>Sviluppo di competenze comunicative e professionali che favoriscono l’ingresso nel mondo del lavoro</w:t>
      </w:r>
    </w:p>
    <w:p w:rsidR="00F9428C" w:rsidRPr="0017166C" w:rsidRDefault="00F9428C" w:rsidP="0017166C">
      <w:pPr>
        <w:pStyle w:val="ListParagraph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ind w:left="142" w:hanging="142"/>
        <w:jc w:val="both"/>
        <w:rPr>
          <w:rFonts w:ascii="Tahoma" w:eastAsia="Times New Roman" w:hAnsi="Tahoma" w:cs="Tahoma"/>
          <w:color w:val="141823"/>
          <w:lang w:eastAsia="it-IT"/>
        </w:rPr>
      </w:pPr>
      <w:r w:rsidRPr="00F9428C">
        <w:rPr>
          <w:rFonts w:ascii="Tahoma" w:eastAsia="Times New Roman" w:hAnsi="Tahoma" w:cs="Tahoma"/>
          <w:color w:val="141823"/>
          <w:lang w:eastAsia="it-IT"/>
        </w:rPr>
        <w:t>Motivazione allo studio</w:t>
      </w:r>
    </w:p>
    <w:sectPr w:rsidR="00F9428C" w:rsidRPr="0017166C" w:rsidSect="00D616C8">
      <w:headerReference w:type="default" r:id="rId15"/>
      <w:pgSz w:w="11906" w:h="16838"/>
      <w:pgMar w:top="0" w:right="566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9428C" w:rsidRDefault="00F9428C" w:rsidP="00F9428C">
      <w:pPr>
        <w:spacing w:after="0" w:line="240" w:lineRule="auto"/>
      </w:pPr>
      <w:r>
        <w:separator/>
      </w:r>
    </w:p>
  </w:endnote>
  <w:endnote w:type="continuationSeparator" w:id="0">
    <w:p w:rsidR="00F9428C" w:rsidRDefault="00F9428C" w:rsidP="00F942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9428C" w:rsidRDefault="00F9428C" w:rsidP="00F9428C">
      <w:pPr>
        <w:spacing w:after="0" w:line="240" w:lineRule="auto"/>
      </w:pPr>
      <w:r>
        <w:separator/>
      </w:r>
    </w:p>
  </w:footnote>
  <w:footnote w:type="continuationSeparator" w:id="0">
    <w:p w:rsidR="00F9428C" w:rsidRDefault="00F9428C" w:rsidP="00F942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428C" w:rsidRDefault="00F9428C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9B4D0D"/>
    <w:multiLevelType w:val="hybridMultilevel"/>
    <w:tmpl w:val="40F2E25A"/>
    <w:lvl w:ilvl="0" w:tplc="95FED490">
      <w:numFmt w:val="bullet"/>
      <w:lvlText w:val=""/>
      <w:lvlJc w:val="left"/>
      <w:pPr>
        <w:ind w:left="720" w:hanging="360"/>
      </w:pPr>
      <w:rPr>
        <w:rFonts w:ascii="Symbol" w:eastAsia="Times New Roman" w:hAnsi="Symbol" w:cs="Times New Roman" w:hint="default"/>
        <w:color w:val="141823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ABB60A4"/>
    <w:multiLevelType w:val="hybridMultilevel"/>
    <w:tmpl w:val="85F0DFF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7540B"/>
    <w:rsid w:val="00051E04"/>
    <w:rsid w:val="0007540B"/>
    <w:rsid w:val="001605B5"/>
    <w:rsid w:val="001675D7"/>
    <w:rsid w:val="0017166C"/>
    <w:rsid w:val="001A1381"/>
    <w:rsid w:val="001D5272"/>
    <w:rsid w:val="0027675E"/>
    <w:rsid w:val="00283A22"/>
    <w:rsid w:val="002A6D5C"/>
    <w:rsid w:val="002F5851"/>
    <w:rsid w:val="003349C1"/>
    <w:rsid w:val="00365003"/>
    <w:rsid w:val="00374BCB"/>
    <w:rsid w:val="003A4690"/>
    <w:rsid w:val="003B0A2D"/>
    <w:rsid w:val="00401933"/>
    <w:rsid w:val="00423E08"/>
    <w:rsid w:val="004A1FFD"/>
    <w:rsid w:val="005309B0"/>
    <w:rsid w:val="005A200C"/>
    <w:rsid w:val="005E3FAF"/>
    <w:rsid w:val="006B51EC"/>
    <w:rsid w:val="00731F82"/>
    <w:rsid w:val="007D7E53"/>
    <w:rsid w:val="007F1EAF"/>
    <w:rsid w:val="00810EE4"/>
    <w:rsid w:val="0081793A"/>
    <w:rsid w:val="00844D98"/>
    <w:rsid w:val="00946303"/>
    <w:rsid w:val="009620A9"/>
    <w:rsid w:val="009F5847"/>
    <w:rsid w:val="00A16B89"/>
    <w:rsid w:val="00A54412"/>
    <w:rsid w:val="00B33439"/>
    <w:rsid w:val="00B87783"/>
    <w:rsid w:val="00CE4DA9"/>
    <w:rsid w:val="00D070FF"/>
    <w:rsid w:val="00D33417"/>
    <w:rsid w:val="00D616C8"/>
    <w:rsid w:val="00DB7B8B"/>
    <w:rsid w:val="00E50A07"/>
    <w:rsid w:val="00E73A68"/>
    <w:rsid w:val="00F62643"/>
    <w:rsid w:val="00F9428C"/>
    <w:rsid w:val="00FA5F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500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754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7540B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F9428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9428C"/>
  </w:style>
  <w:style w:type="paragraph" w:styleId="Footer">
    <w:name w:val="footer"/>
    <w:basedOn w:val="Normal"/>
    <w:link w:val="FooterChar"/>
    <w:uiPriority w:val="99"/>
    <w:semiHidden/>
    <w:unhideWhenUsed/>
    <w:rsid w:val="00F9428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F9428C"/>
  </w:style>
  <w:style w:type="paragraph" w:customStyle="1" w:styleId="ecxmsonormal">
    <w:name w:val="ecxmsonormal"/>
    <w:basedOn w:val="Normal"/>
    <w:rsid w:val="00F942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ListParagraph">
    <w:name w:val="List Paragraph"/>
    <w:basedOn w:val="Normal"/>
    <w:uiPriority w:val="34"/>
    <w:qFormat/>
    <w:rsid w:val="00F62643"/>
    <w:pPr>
      <w:ind w:left="720"/>
      <w:contextualSpacing/>
    </w:pPr>
  </w:style>
  <w:style w:type="paragraph" w:styleId="BodyText">
    <w:name w:val="Body Text"/>
    <w:basedOn w:val="Normal"/>
    <w:link w:val="BodyTextChar"/>
    <w:rsid w:val="00F62643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32"/>
      <w:szCs w:val="24"/>
      <w:lang w:eastAsia="it-IT"/>
    </w:rPr>
  </w:style>
  <w:style w:type="character" w:customStyle="1" w:styleId="BodyTextChar">
    <w:name w:val="Body Text Char"/>
    <w:basedOn w:val="DefaultParagraphFont"/>
    <w:link w:val="BodyText"/>
    <w:rsid w:val="00F62643"/>
    <w:rPr>
      <w:rFonts w:ascii="Times New Roman" w:eastAsia="Times New Roman" w:hAnsi="Times New Roman" w:cs="Times New Roman"/>
      <w:b/>
      <w:bCs/>
      <w:sz w:val="32"/>
      <w:szCs w:val="24"/>
      <w:lang w:eastAsia="it-I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439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008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359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439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06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88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134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947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609</Words>
  <Characters>3474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2" baseType="lpstr">
      <vt:lpstr/>
      <vt:lpstr/>
    </vt:vector>
  </TitlesOfParts>
  <Company>Scuola</Company>
  <LinksUpToDate>false</LinksUpToDate>
  <CharactersWithSpaces>4075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 Palo</dc:creator>
  <cp:lastModifiedBy> </cp:lastModifiedBy>
  <cp:revision>4</cp:revision>
  <dcterms:created xsi:type="dcterms:W3CDTF">2015-06-18T16:50:00Z</dcterms:created>
  <dcterms:modified xsi:type="dcterms:W3CDTF">2015-07-02T16:03:00Z</dcterms:modified>
</cp:coreProperties>
</file>